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FF4" w:rsidRPr="00685FF4" w:rsidRDefault="00685FF4" w:rsidP="00685FF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 w:rsidRPr="00685F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Potlač reklamných predmetov</w:t>
      </w:r>
    </w:p>
    <w:p w:rsidR="00685FF4" w:rsidRPr="00685FF4" w:rsidRDefault="00685FF4" w:rsidP="00685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5FF4">
        <w:rPr>
          <w:rFonts w:ascii="Times New Roman" w:eastAsia="Times New Roman" w:hAnsi="Times New Roman" w:cs="Times New Roman"/>
          <w:sz w:val="24"/>
          <w:szCs w:val="24"/>
          <w:lang w:eastAsia="sk-SK"/>
        </w:rPr>
        <w:t>Na zakúpený tovar zabezpečujeme potlač firemného loga. Tu nájdete základný popis jednotlivých technológii a orientačné cenníky k nim.</w:t>
      </w:r>
    </w:p>
    <w:p w:rsidR="00685FF4" w:rsidRPr="00685FF4" w:rsidRDefault="00685FF4" w:rsidP="00685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5FF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685FF4" w:rsidRPr="00685FF4" w:rsidRDefault="00685FF4" w:rsidP="00685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685F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Tampoprint</w:t>
      </w:r>
      <w:proofErr w:type="spellEnd"/>
      <w:r w:rsidRPr="00685F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</w:p>
    <w:p w:rsidR="00685FF4" w:rsidRPr="00685FF4" w:rsidRDefault="00685FF4" w:rsidP="00685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5FF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U nás najpopulárnejšia technológia potlače </w:t>
      </w:r>
      <w:proofErr w:type="spellStart"/>
      <w:r w:rsidRPr="00685FF4">
        <w:rPr>
          <w:rFonts w:ascii="Times New Roman" w:eastAsia="Times New Roman" w:hAnsi="Times New Roman" w:cs="Times New Roman"/>
          <w:sz w:val="24"/>
          <w:szCs w:val="24"/>
          <w:lang w:eastAsia="sk-SK"/>
        </w:rPr>
        <w:t>rekalmných</w:t>
      </w:r>
      <w:proofErr w:type="spellEnd"/>
      <w:r w:rsidRPr="00685F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predmetov. Používa sa na potlač takmer všetkých povrchov. Výborná pre potlač plastových výrobkov ako sú perá, zapaľovače, kľúčenky, ale používa sa aj na potlač kovu, skla, keramiky.</w:t>
      </w:r>
    </w:p>
    <w:p w:rsidR="00685FF4" w:rsidRPr="00685FF4" w:rsidRDefault="00685FF4" w:rsidP="00685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5FF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Orientačný </w:t>
      </w:r>
      <w:proofErr w:type="spellStart"/>
      <w:r w:rsidRPr="00685FF4">
        <w:rPr>
          <w:rFonts w:ascii="Times New Roman" w:eastAsia="Times New Roman" w:hAnsi="Times New Roman" w:cs="Times New Roman"/>
          <w:sz w:val="24"/>
          <w:szCs w:val="24"/>
          <w:lang w:eastAsia="sk-SK"/>
        </w:rPr>
        <w:t>cennik</w:t>
      </w:r>
      <w:proofErr w:type="spellEnd"/>
      <w:r w:rsidRPr="00685FF4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685FF4" w:rsidRPr="00685FF4" w:rsidRDefault="00685FF4" w:rsidP="00685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5FF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tbl>
      <w:tblPr>
        <w:tblW w:w="1147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8"/>
        <w:gridCol w:w="1264"/>
        <w:gridCol w:w="1224"/>
        <w:gridCol w:w="1224"/>
        <w:gridCol w:w="1224"/>
        <w:gridCol w:w="1226"/>
        <w:gridCol w:w="1226"/>
        <w:gridCol w:w="1226"/>
        <w:gridCol w:w="1253"/>
      </w:tblGrid>
      <w:tr w:rsidR="00685FF4" w:rsidRPr="00685FF4" w:rsidTr="00685FF4">
        <w:trPr>
          <w:tblCellSpacing w:w="15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Farebnosť/kusy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Príprava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1-19 ks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20-49 ks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50-99 ks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100-199 ks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200-499 ks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500-999 ks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1000-1999 ks</w:t>
            </w:r>
          </w:p>
        </w:tc>
      </w:tr>
      <w:tr w:rsidR="00685FF4" w:rsidRPr="00685FF4" w:rsidTr="00685FF4">
        <w:trPr>
          <w:tblCellSpacing w:w="15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farba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12,00 €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0,50 €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0,33 €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0,24 €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0,12 €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0,10 €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0,09 €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0,07 €</w:t>
            </w:r>
          </w:p>
        </w:tc>
      </w:tr>
      <w:tr w:rsidR="00685FF4" w:rsidRPr="00685FF4" w:rsidTr="00685FF4">
        <w:trPr>
          <w:tblCellSpacing w:w="15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 farby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24,00 €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1,00 €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0,66 €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0,48 €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0,24 €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0,18 €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0,16 €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0,12 €</w:t>
            </w:r>
          </w:p>
        </w:tc>
      </w:tr>
      <w:tr w:rsidR="00685FF4" w:rsidRPr="00685FF4" w:rsidTr="00685FF4">
        <w:trPr>
          <w:tblCellSpacing w:w="15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 farby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36,00 €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1,50 €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0,99 €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0,72 €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0,36 €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0,25 €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0,22 €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0,17 €</w:t>
            </w:r>
          </w:p>
        </w:tc>
      </w:tr>
      <w:tr w:rsidR="00685FF4" w:rsidRPr="00685FF4" w:rsidTr="00685FF4">
        <w:trPr>
          <w:tblCellSpacing w:w="15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 farby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48,00 €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2,00 €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1,32 €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0,96 €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0,48 €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0,32 €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0,27 €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0,21 €</w:t>
            </w:r>
          </w:p>
        </w:tc>
      </w:tr>
    </w:tbl>
    <w:p w:rsidR="00685FF4" w:rsidRPr="00685FF4" w:rsidRDefault="00685FF4" w:rsidP="00685FF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5FF4">
        <w:rPr>
          <w:rFonts w:ascii="Times New Roman" w:eastAsia="Times New Roman" w:hAnsi="Times New Roman" w:cs="Times New Roman"/>
          <w:sz w:val="20"/>
          <w:szCs w:val="20"/>
          <w:lang w:eastAsia="sk-SK"/>
        </w:rPr>
        <w:t>Za tlač na kov, sklo a keramiku účtujeme príplatok 50%.</w:t>
      </w:r>
    </w:p>
    <w:p w:rsidR="00685FF4" w:rsidRPr="00685FF4" w:rsidRDefault="00685FF4" w:rsidP="0068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5FF4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025" style="width:0;height:1.5pt" o:hralign="center" o:hrstd="t" o:hr="t" fillcolor="#a0a0a0" stroked="f"/>
        </w:pict>
      </w:r>
    </w:p>
    <w:p w:rsidR="00685FF4" w:rsidRPr="00685FF4" w:rsidRDefault="00685FF4" w:rsidP="00685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5F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Rotačná sieťotlač.</w:t>
      </w:r>
    </w:p>
    <w:p w:rsidR="00685FF4" w:rsidRPr="00685FF4" w:rsidRDefault="00685FF4" w:rsidP="00685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5FF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685FF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Používa sa pri tlači rotačných predmetov, ako sú hrnčeky, poháre, fľašky, </w:t>
      </w:r>
      <w:proofErr w:type="spellStart"/>
      <w:r w:rsidRPr="00685FF4">
        <w:rPr>
          <w:rFonts w:ascii="Times New Roman" w:eastAsia="Times New Roman" w:hAnsi="Times New Roman" w:cs="Times New Roman"/>
          <w:sz w:val="24"/>
          <w:szCs w:val="24"/>
          <w:lang w:eastAsia="sk-SK"/>
        </w:rPr>
        <w:t>termohrnčeky</w:t>
      </w:r>
      <w:proofErr w:type="spellEnd"/>
      <w:r w:rsidRPr="00685F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Vhodná pre potlač skla, keramiky, plastu. Realizácia viacfarebnej tlače je závislá od tvarovej presnosti výrobku. Neodporúčame pre náročnú </w:t>
      </w:r>
      <w:proofErr w:type="spellStart"/>
      <w:r w:rsidRPr="00685FF4">
        <w:rPr>
          <w:rFonts w:ascii="Times New Roman" w:eastAsia="Times New Roman" w:hAnsi="Times New Roman" w:cs="Times New Roman"/>
          <w:sz w:val="24"/>
          <w:szCs w:val="24"/>
          <w:lang w:eastAsia="sk-SK"/>
        </w:rPr>
        <w:t>sútlač</w:t>
      </w:r>
      <w:proofErr w:type="spellEnd"/>
      <w:r w:rsidRPr="00685F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viacerých farieb.</w:t>
      </w:r>
    </w:p>
    <w:p w:rsidR="00685FF4" w:rsidRPr="00685FF4" w:rsidRDefault="00685FF4" w:rsidP="00685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5FF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685FF4" w:rsidRPr="00685FF4" w:rsidRDefault="00685FF4" w:rsidP="00685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5FF4">
        <w:rPr>
          <w:rFonts w:ascii="Times New Roman" w:eastAsia="Times New Roman" w:hAnsi="Times New Roman" w:cs="Times New Roman"/>
          <w:sz w:val="24"/>
          <w:szCs w:val="24"/>
          <w:lang w:eastAsia="sk-SK"/>
        </w:rPr>
        <w:t>Orientačný cenník:</w:t>
      </w:r>
    </w:p>
    <w:p w:rsidR="00685FF4" w:rsidRPr="00685FF4" w:rsidRDefault="00685FF4" w:rsidP="00685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5FF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tbl>
      <w:tblPr>
        <w:tblW w:w="1147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1585"/>
        <w:gridCol w:w="1585"/>
        <w:gridCol w:w="1585"/>
        <w:gridCol w:w="1585"/>
        <w:gridCol w:w="1585"/>
        <w:gridCol w:w="1600"/>
      </w:tblGrid>
      <w:tr w:rsidR="00685FF4" w:rsidRPr="00685FF4" w:rsidTr="00685FF4">
        <w:trPr>
          <w:tblCellSpacing w:w="15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Farebnosť/kusy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Príprava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 99 ks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100-199 ks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200-499 ks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500-999 ks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1000-4999 ks</w:t>
            </w:r>
          </w:p>
        </w:tc>
      </w:tr>
      <w:tr w:rsidR="00685FF4" w:rsidRPr="00685FF4" w:rsidTr="00685FF4">
        <w:trPr>
          <w:tblCellSpacing w:w="15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farba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 cene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49,79 €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0,40 €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0,30 €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0,23 €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0,20€</w:t>
            </w:r>
          </w:p>
        </w:tc>
      </w:tr>
      <w:tr w:rsidR="00685FF4" w:rsidRPr="00685FF4" w:rsidTr="00685FF4">
        <w:trPr>
          <w:tblCellSpacing w:w="15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 farby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 cene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82,98 €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0,70 €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0,50 €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0,43 €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0,37 €</w:t>
            </w:r>
          </w:p>
        </w:tc>
      </w:tr>
      <w:tr w:rsidR="00685FF4" w:rsidRPr="00685FF4" w:rsidTr="00685FF4">
        <w:trPr>
          <w:tblCellSpacing w:w="15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 farby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 cene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102,90 €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1,00 €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0,73 €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0,63 €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0,53 €</w:t>
            </w:r>
          </w:p>
        </w:tc>
      </w:tr>
      <w:tr w:rsidR="00685FF4" w:rsidRPr="00685FF4" w:rsidTr="00685FF4">
        <w:trPr>
          <w:tblCellSpacing w:w="15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 farby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 cene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126,14 €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1,23 €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0,96 €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0,83 €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0,70 €</w:t>
            </w:r>
          </w:p>
        </w:tc>
      </w:tr>
    </w:tbl>
    <w:p w:rsidR="00685FF4" w:rsidRPr="00685FF4" w:rsidRDefault="00685FF4" w:rsidP="00685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5FF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685FF4" w:rsidRPr="00685FF4" w:rsidRDefault="00685FF4" w:rsidP="0068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5FF4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026" style="width:0;height:1.5pt" o:hralign="center" o:hrstd="t" o:hr="t" fillcolor="#a0a0a0" stroked="f"/>
        </w:pict>
      </w:r>
    </w:p>
    <w:p w:rsidR="00685FF4" w:rsidRPr="00685FF4" w:rsidRDefault="00685FF4" w:rsidP="00685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5FF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685F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Priama sieťotlač.</w:t>
      </w:r>
    </w:p>
    <w:p w:rsidR="00685FF4" w:rsidRPr="00685FF4" w:rsidRDefault="00685FF4" w:rsidP="00685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5FF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Sieťotlač je možné použiť iba na rovné predmety. Odporúčame ju hlavne na potlač reklamného textilu, ako sú tričká, bavlnené tašky a podobne. Možnosť tlače do rozmerov A3. Pri potlači farebných tričiek je nutné používať ako základ bielu farbu a túto tlačiť samostatne. Z tohto dôvodu je cenník sieťotlače rozdelený na potlač na biely podklad a na farebný podklad. Cenník je platný iba pre tlač tričiek. Priamu sieťotlač na iné druhy reklamného textilu alebo reklamného tovaru je nutné kalkulovať na základe presnej špecifikácie.</w:t>
      </w:r>
    </w:p>
    <w:p w:rsidR="00685FF4" w:rsidRPr="00685FF4" w:rsidRDefault="00685FF4" w:rsidP="00685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5FF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685FF4" w:rsidRPr="00685FF4" w:rsidRDefault="00685FF4" w:rsidP="00685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5FF4">
        <w:rPr>
          <w:rFonts w:ascii="Times New Roman" w:eastAsia="Times New Roman" w:hAnsi="Times New Roman" w:cs="Times New Roman"/>
          <w:sz w:val="24"/>
          <w:szCs w:val="24"/>
          <w:lang w:eastAsia="sk-SK"/>
        </w:rPr>
        <w:t>Potlač na biely podklad (cena platná do veľkosti A5):</w:t>
      </w:r>
    </w:p>
    <w:p w:rsidR="00685FF4" w:rsidRPr="00685FF4" w:rsidRDefault="00685FF4" w:rsidP="00685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5FF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tbl>
      <w:tblPr>
        <w:tblW w:w="1147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8"/>
        <w:gridCol w:w="1263"/>
        <w:gridCol w:w="1234"/>
        <w:gridCol w:w="1221"/>
        <w:gridCol w:w="1234"/>
        <w:gridCol w:w="1223"/>
        <w:gridCol w:w="1223"/>
        <w:gridCol w:w="1227"/>
        <w:gridCol w:w="1242"/>
      </w:tblGrid>
      <w:tr w:rsidR="00685FF4" w:rsidRPr="00685FF4" w:rsidTr="00685FF4">
        <w:trPr>
          <w:tblCellSpacing w:w="15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Farebnosť/kusy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Príprava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 25 ks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25-49 ks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50-99 ks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100-199 ks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200-499 ks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500-999 ks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1000 ks</w:t>
            </w:r>
          </w:p>
        </w:tc>
      </w:tr>
      <w:tr w:rsidR="00685FF4" w:rsidRPr="00685FF4" w:rsidTr="00685FF4">
        <w:trPr>
          <w:tblCellSpacing w:w="15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farba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9,80 €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37,10 €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0,89 €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0,59€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0,35 €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0,31 €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0,26 €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0,24 €</w:t>
            </w:r>
          </w:p>
        </w:tc>
      </w:tr>
      <w:tr w:rsidR="00685FF4" w:rsidRPr="00685FF4" w:rsidTr="00685FF4">
        <w:trPr>
          <w:tblCellSpacing w:w="15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 farby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19,60 €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50,80 €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1,33 €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1,09 €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0,59 €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0,47 €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0,39 €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0,38 €</w:t>
            </w:r>
          </w:p>
        </w:tc>
      </w:tr>
      <w:tr w:rsidR="00685FF4" w:rsidRPr="00685FF4" w:rsidTr="00685FF4">
        <w:trPr>
          <w:tblCellSpacing w:w="15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 farby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29,30 €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66,40 €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1,68 €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1,40 €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0,82 €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0,62 €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0,54 €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0,51 €</w:t>
            </w:r>
          </w:p>
        </w:tc>
      </w:tr>
      <w:tr w:rsidR="00685FF4" w:rsidRPr="00685FF4" w:rsidTr="00685FF4">
        <w:trPr>
          <w:tblCellSpacing w:w="15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 farby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39,10 €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82,00 €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1,99 €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1,75 €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1,01 €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0,82 €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0,71 €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0,62 €</w:t>
            </w:r>
          </w:p>
        </w:tc>
      </w:tr>
    </w:tbl>
    <w:p w:rsidR="00685FF4" w:rsidRPr="00685FF4" w:rsidRDefault="00685FF4" w:rsidP="00685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5FF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685FF4" w:rsidRPr="00685FF4" w:rsidRDefault="00685FF4" w:rsidP="00685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5FF4">
        <w:rPr>
          <w:rFonts w:ascii="Times New Roman" w:eastAsia="Times New Roman" w:hAnsi="Times New Roman" w:cs="Times New Roman"/>
          <w:sz w:val="24"/>
          <w:szCs w:val="24"/>
          <w:lang w:eastAsia="sk-SK"/>
        </w:rPr>
        <w:t>Potlač na farebný podklad (cena platná do veľkosti A5):</w:t>
      </w:r>
    </w:p>
    <w:p w:rsidR="00685FF4" w:rsidRPr="00685FF4" w:rsidRDefault="00685FF4" w:rsidP="00685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5FF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tbl>
      <w:tblPr>
        <w:tblW w:w="1147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8"/>
        <w:gridCol w:w="1260"/>
        <w:gridCol w:w="1249"/>
        <w:gridCol w:w="1223"/>
        <w:gridCol w:w="1224"/>
        <w:gridCol w:w="1224"/>
        <w:gridCol w:w="1224"/>
        <w:gridCol w:w="1224"/>
        <w:gridCol w:w="1239"/>
      </w:tblGrid>
      <w:tr w:rsidR="00685FF4" w:rsidRPr="00685FF4" w:rsidTr="00685FF4">
        <w:trPr>
          <w:tblCellSpacing w:w="15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Farebnosť/kusy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Príprava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 25 ks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25-49 ks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50-99 ks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100-199 ks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200-499 ks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500-999 ks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1000 ks</w:t>
            </w:r>
          </w:p>
        </w:tc>
      </w:tr>
      <w:tr w:rsidR="00685FF4" w:rsidRPr="00685FF4" w:rsidTr="00685FF4">
        <w:trPr>
          <w:tblCellSpacing w:w="15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farba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19,60 €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50,10 €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1,21 €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0,79 €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0,48 €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0,41 €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0,35 €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0,32 €</w:t>
            </w:r>
          </w:p>
        </w:tc>
      </w:tr>
      <w:tr w:rsidR="00685FF4" w:rsidRPr="00685FF4" w:rsidTr="00685FF4">
        <w:trPr>
          <w:tblCellSpacing w:w="15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 farby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29,30 €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68,50 €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1,79 €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1,48 €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0,79 €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0,64 €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0,52 €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0,51 €</w:t>
            </w:r>
          </w:p>
        </w:tc>
      </w:tr>
      <w:tr w:rsidR="00685FF4" w:rsidRPr="00685FF4" w:rsidTr="00685FF4">
        <w:trPr>
          <w:tblCellSpacing w:w="15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 farby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39,10 €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89,60 €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2,27 €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1,89 €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1,11 €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0,84 €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0,73 €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0,68 €</w:t>
            </w:r>
          </w:p>
        </w:tc>
      </w:tr>
      <w:tr w:rsidR="00685FF4" w:rsidRPr="00685FF4" w:rsidTr="00685FF4">
        <w:trPr>
          <w:tblCellSpacing w:w="15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 farby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48,90 €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110,70 €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2,68 €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2,37 €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1,37 €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1,11 €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0,95 €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0,84 €</w:t>
            </w:r>
          </w:p>
        </w:tc>
      </w:tr>
    </w:tbl>
    <w:p w:rsidR="00685FF4" w:rsidRPr="00685FF4" w:rsidRDefault="00685FF4" w:rsidP="00685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5FF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685FF4" w:rsidRPr="00685FF4" w:rsidRDefault="00685FF4" w:rsidP="0068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5FF4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027" style="width:0;height:1.5pt" o:hralign="center" o:hrstd="t" o:hr="t" fillcolor="#a0a0a0" stroked="f"/>
        </w:pict>
      </w:r>
    </w:p>
    <w:p w:rsidR="00685FF4" w:rsidRPr="00685FF4" w:rsidRDefault="00685FF4" w:rsidP="00685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5F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Laser.</w:t>
      </w:r>
    </w:p>
    <w:p w:rsidR="00685FF4" w:rsidRPr="00685FF4" w:rsidRDefault="00685FF4" w:rsidP="00685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5FF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Pri tejto technológii je logo vypaľované do povrchu reklamného predmetu. </w:t>
      </w:r>
      <w:proofErr w:type="spellStart"/>
      <w:r w:rsidRPr="00685FF4">
        <w:rPr>
          <w:rFonts w:ascii="Times New Roman" w:eastAsia="Times New Roman" w:hAnsi="Times New Roman" w:cs="Times New Roman"/>
          <w:sz w:val="24"/>
          <w:szCs w:val="24"/>
          <w:lang w:eastAsia="sk-SK"/>
        </w:rPr>
        <w:t>Dekor</w:t>
      </w:r>
      <w:proofErr w:type="spellEnd"/>
      <w:r w:rsidRPr="00685F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ďalej nefarbí, to znamená, že výsledná farba je určená podkladom predmetu. Používa sa na materiály: kov, plast, sklo, drevo, EVA.</w:t>
      </w:r>
    </w:p>
    <w:p w:rsidR="00685FF4" w:rsidRPr="00685FF4" w:rsidRDefault="00685FF4" w:rsidP="00685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5FF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685FF4" w:rsidRPr="00685FF4" w:rsidRDefault="00685FF4" w:rsidP="00685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5FF4">
        <w:rPr>
          <w:rFonts w:ascii="Times New Roman" w:eastAsia="Times New Roman" w:hAnsi="Times New Roman" w:cs="Times New Roman"/>
          <w:sz w:val="24"/>
          <w:szCs w:val="24"/>
          <w:lang w:eastAsia="sk-SK"/>
        </w:rPr>
        <w:t>Orientačný cenník:</w:t>
      </w:r>
    </w:p>
    <w:p w:rsidR="00685FF4" w:rsidRPr="00685FF4" w:rsidRDefault="00685FF4" w:rsidP="00685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5FF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tbl>
      <w:tblPr>
        <w:tblW w:w="1147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5"/>
        <w:gridCol w:w="1430"/>
        <w:gridCol w:w="1430"/>
        <w:gridCol w:w="1431"/>
        <w:gridCol w:w="1431"/>
        <w:gridCol w:w="1431"/>
        <w:gridCol w:w="1431"/>
        <w:gridCol w:w="1446"/>
      </w:tblGrid>
      <w:tr w:rsidR="00685FF4" w:rsidRPr="00685FF4" w:rsidTr="00685FF4">
        <w:trPr>
          <w:tblCellSpacing w:w="15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Príprava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 9 ks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10-19 ks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20-49 ks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50-199 ks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200-499 ks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500-999 ks</w:t>
            </w:r>
          </w:p>
        </w:tc>
      </w:tr>
      <w:tr w:rsidR="00685FF4" w:rsidRPr="00685FF4" w:rsidTr="00685FF4">
        <w:trPr>
          <w:tblCellSpacing w:w="15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Laser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12,00 €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12,50 €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1,25 €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1,00 €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0,75 €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0,60 €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0,55 €</w:t>
            </w:r>
          </w:p>
        </w:tc>
      </w:tr>
    </w:tbl>
    <w:p w:rsidR="00685FF4" w:rsidRPr="00685FF4" w:rsidRDefault="00685FF4" w:rsidP="00685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5FF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685FF4" w:rsidRPr="00685FF4" w:rsidRDefault="00685FF4" w:rsidP="0068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5FF4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028" style="width:0;height:1.5pt" o:hralign="center" o:hrstd="t" o:hr="t" fillcolor="#a0a0a0" stroked="f"/>
        </w:pict>
      </w:r>
    </w:p>
    <w:p w:rsidR="00685FF4" w:rsidRPr="00685FF4" w:rsidRDefault="00685FF4" w:rsidP="00685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685F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Transférová</w:t>
      </w:r>
      <w:proofErr w:type="spellEnd"/>
      <w:r w:rsidRPr="00685F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tlač.</w:t>
      </w:r>
    </w:p>
    <w:p w:rsidR="00685FF4" w:rsidRPr="00685FF4" w:rsidRDefault="00685FF4" w:rsidP="00685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5FF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Pri tejto technológii sa logo tlačí na prenosné médium a následne sa prenáša na dekorovaný povrch za použitia tlaku a tepla. Technológia vhodná pre tlač materiálov ako nylon a polyester, teda materiálov použitých pri výrobe väčšiny reklamných tašiek (nákupných, športových, cestovných, </w:t>
      </w:r>
      <w:proofErr w:type="spellStart"/>
      <w:r w:rsidRPr="00685FF4">
        <w:rPr>
          <w:rFonts w:ascii="Times New Roman" w:eastAsia="Times New Roman" w:hAnsi="Times New Roman" w:cs="Times New Roman"/>
          <w:sz w:val="24"/>
          <w:szCs w:val="24"/>
          <w:lang w:eastAsia="sk-SK"/>
        </w:rPr>
        <w:t>dokumentoviek</w:t>
      </w:r>
      <w:proofErr w:type="spellEnd"/>
      <w:r w:rsidRPr="00685FF4">
        <w:rPr>
          <w:rFonts w:ascii="Times New Roman" w:eastAsia="Times New Roman" w:hAnsi="Times New Roman" w:cs="Times New Roman"/>
          <w:sz w:val="24"/>
          <w:szCs w:val="24"/>
          <w:lang w:eastAsia="sk-SK"/>
        </w:rPr>
        <w:t>). Často sa tiež používa na dekorovanie 5-panelových čiapok.</w:t>
      </w:r>
    </w:p>
    <w:p w:rsidR="00685FF4" w:rsidRPr="00685FF4" w:rsidRDefault="00685FF4" w:rsidP="00685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5FF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685FF4" w:rsidRPr="00685FF4" w:rsidRDefault="00685FF4" w:rsidP="00685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685FF4">
        <w:rPr>
          <w:rFonts w:ascii="Times New Roman" w:eastAsia="Times New Roman" w:hAnsi="Times New Roman" w:cs="Times New Roman"/>
          <w:sz w:val="24"/>
          <w:szCs w:val="24"/>
          <w:lang w:eastAsia="sk-SK"/>
        </w:rPr>
        <w:t>Orietačný</w:t>
      </w:r>
      <w:proofErr w:type="spellEnd"/>
      <w:r w:rsidRPr="00685F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cenník:</w:t>
      </w:r>
    </w:p>
    <w:p w:rsidR="00685FF4" w:rsidRPr="00685FF4" w:rsidRDefault="00685FF4" w:rsidP="00685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5FF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tbl>
      <w:tblPr>
        <w:tblW w:w="1147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9"/>
        <w:gridCol w:w="1263"/>
        <w:gridCol w:w="1238"/>
        <w:gridCol w:w="1225"/>
        <w:gridCol w:w="1225"/>
        <w:gridCol w:w="1225"/>
        <w:gridCol w:w="1225"/>
        <w:gridCol w:w="1225"/>
        <w:gridCol w:w="1240"/>
      </w:tblGrid>
      <w:tr w:rsidR="00685FF4" w:rsidRPr="00685FF4" w:rsidTr="00685FF4">
        <w:trPr>
          <w:tblCellSpacing w:w="15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Farebnosť/kusy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Príprava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 25 ks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25-49 ks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50-99 ks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100-199 ks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200-499 ks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500-999 ks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1000 ks</w:t>
            </w:r>
          </w:p>
        </w:tc>
      </w:tr>
      <w:tr w:rsidR="00685FF4" w:rsidRPr="00685FF4" w:rsidTr="00685FF4">
        <w:trPr>
          <w:tblCellSpacing w:w="15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farba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13,70 €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37,10 €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1,45 €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0,82 €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0,54 €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0,44 €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0,39 €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0,35 €</w:t>
            </w:r>
          </w:p>
        </w:tc>
      </w:tr>
      <w:tr w:rsidR="00685FF4" w:rsidRPr="00685FF4" w:rsidTr="00685FF4">
        <w:trPr>
          <w:tblCellSpacing w:w="15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 farby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27,40 €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50,80 €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2,19 €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1,18 €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0,74 €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0,54 €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0,51 €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0,47 €</w:t>
            </w:r>
          </w:p>
        </w:tc>
      </w:tr>
      <w:tr w:rsidR="00685FF4" w:rsidRPr="00685FF4" w:rsidTr="00685FF4">
        <w:trPr>
          <w:tblCellSpacing w:w="15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 farby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41,00 €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66,40 €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2,89 €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1,56 €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0,89 €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0,71 €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0,59 €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0,59 €</w:t>
            </w:r>
          </w:p>
        </w:tc>
      </w:tr>
      <w:tr w:rsidR="00685FF4" w:rsidRPr="00685FF4" w:rsidTr="00685FF4">
        <w:trPr>
          <w:tblCellSpacing w:w="15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 farby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54,70 €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82,00 €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3,59 €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1,64 €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1,09 €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0,82 €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0,71 €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F4" w:rsidRPr="00685FF4" w:rsidRDefault="00685FF4" w:rsidP="0068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5F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0,66 €</w:t>
            </w:r>
          </w:p>
        </w:tc>
      </w:tr>
    </w:tbl>
    <w:p w:rsidR="00685FF4" w:rsidRPr="00685FF4" w:rsidRDefault="00685FF4" w:rsidP="00685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85FF4" w:rsidRPr="00685FF4" w:rsidRDefault="00685FF4" w:rsidP="00685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5FF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685FF4" w:rsidRPr="00685FF4" w:rsidRDefault="00685FF4" w:rsidP="0068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5FF4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029" style="width:0;height:1.5pt" o:hralign="center" o:hrstd="t" o:hr="t" fillcolor="#a0a0a0" stroked="f"/>
        </w:pict>
      </w:r>
    </w:p>
    <w:p w:rsidR="00685FF4" w:rsidRPr="00685FF4" w:rsidRDefault="00685FF4" w:rsidP="00685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5F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Strojové vyšívanie.</w:t>
      </w:r>
    </w:p>
    <w:p w:rsidR="00685FF4" w:rsidRPr="00685FF4" w:rsidRDefault="00685FF4" w:rsidP="00685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5FF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Strojové vyšívanie sa používa na dekorovanie reklamného textilu ako sú tričká, polokošele, bundy, vetrovky, vesty a podobne. Cena výšivky sa kalkuluje podľa plochy (</w:t>
      </w:r>
      <w:proofErr w:type="spellStart"/>
      <w:r w:rsidRPr="00685FF4">
        <w:rPr>
          <w:rFonts w:ascii="Times New Roman" w:eastAsia="Times New Roman" w:hAnsi="Times New Roman" w:cs="Times New Roman"/>
          <w:sz w:val="24"/>
          <w:szCs w:val="24"/>
          <w:lang w:eastAsia="sk-SK"/>
        </w:rPr>
        <w:t>početu</w:t>
      </w:r>
      <w:proofErr w:type="spellEnd"/>
      <w:r w:rsidRPr="00685F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stehov). Farebnosť loga nemá vplyv na cenu výšivky.</w:t>
      </w:r>
    </w:p>
    <w:p w:rsidR="00685FF4" w:rsidRPr="00685FF4" w:rsidRDefault="00685FF4" w:rsidP="00685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5FF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761BD2" w:rsidRDefault="00685FF4">
      <w:bookmarkStart w:id="0" w:name="_GoBack"/>
      <w:bookmarkEnd w:id="0"/>
    </w:p>
    <w:sectPr w:rsidR="00761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FF4"/>
    <w:rsid w:val="00685FF4"/>
    <w:rsid w:val="00BF73BB"/>
    <w:rsid w:val="00E8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685F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85FF4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unhideWhenUsed/>
    <w:rsid w:val="00685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685F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685F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85FF4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unhideWhenUsed/>
    <w:rsid w:val="00685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685F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1</cp:revision>
  <dcterms:created xsi:type="dcterms:W3CDTF">2014-01-11T20:41:00Z</dcterms:created>
  <dcterms:modified xsi:type="dcterms:W3CDTF">2014-01-11T20:43:00Z</dcterms:modified>
</cp:coreProperties>
</file>